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6A4DD" w14:textId="77777777" w:rsidR="00185E82" w:rsidRPr="00BC6271" w:rsidRDefault="00185E82" w:rsidP="00185E82">
      <w:pPr>
        <w:rPr>
          <w:rFonts w:ascii="Arial" w:eastAsiaTheme="minorEastAsia" w:hAnsi="Arial" w:cstheme="minorBidi"/>
          <w:b/>
          <w:kern w:val="2"/>
          <w:sz w:val="30"/>
          <w:lang w:val="hu-HU" w:bidi="ar-SA"/>
          <w14:ligatures w14:val="standardContextual"/>
        </w:rPr>
      </w:pPr>
      <w:r w:rsidRPr="00BC6271">
        <w:rPr>
          <w:rFonts w:ascii="Arial" w:hAnsi="Arial"/>
          <w:b/>
          <w:sz w:val="30"/>
          <w:lang w:val="hu-HU"/>
        </w:rPr>
        <w:t>SAJTÓKÖZLEMÉNY</w:t>
      </w:r>
    </w:p>
    <w:p w14:paraId="004F9605" w14:textId="77777777" w:rsidR="00185E82" w:rsidRPr="006A181A" w:rsidRDefault="00185E82" w:rsidP="00185E82">
      <w:pPr>
        <w:rPr>
          <w:rFonts w:ascii="Arial" w:hAnsi="Arial"/>
          <w:sz w:val="22"/>
          <w:szCs w:val="22"/>
          <w:lang w:val="hu-HU"/>
        </w:rPr>
      </w:pPr>
    </w:p>
    <w:p w14:paraId="083AE83B" w14:textId="77777777" w:rsidR="00185E82" w:rsidRPr="00BC6271" w:rsidRDefault="00185E82" w:rsidP="00185E82">
      <w:pPr>
        <w:rPr>
          <w:rFonts w:ascii="Arial" w:eastAsiaTheme="minorEastAsia" w:hAnsi="Arial" w:cstheme="minorBidi"/>
          <w:b/>
          <w:kern w:val="2"/>
          <w:sz w:val="26"/>
          <w:lang w:val="hu-HU" w:bidi="ar-SA"/>
          <w14:ligatures w14:val="standardContextual"/>
        </w:rPr>
      </w:pPr>
      <w:r w:rsidRPr="00BC6271">
        <w:rPr>
          <w:rFonts w:ascii="Arial" w:hAnsi="Arial"/>
          <w:b/>
          <w:sz w:val="26"/>
          <w:lang w:val="hu-HU"/>
        </w:rPr>
        <w:t xml:space="preserve">Elismerés </w:t>
      </w:r>
      <w:r w:rsidRPr="006A181A">
        <w:rPr>
          <w:rFonts w:ascii="Arial" w:hAnsi="Arial"/>
          <w:b/>
          <w:sz w:val="26"/>
          <w:lang w:val="hu-HU"/>
        </w:rPr>
        <w:t>egy neves</w:t>
      </w:r>
      <w:r w:rsidRPr="00BC6271">
        <w:rPr>
          <w:rFonts w:ascii="Arial" w:hAnsi="Arial"/>
          <w:b/>
          <w:sz w:val="26"/>
          <w:lang w:val="hu-HU"/>
        </w:rPr>
        <w:t xml:space="preserve"> fenntarthatósági minősítésben: az </w:t>
      </w:r>
      <w:proofErr w:type="spellStart"/>
      <w:r w:rsidRPr="00BC6271">
        <w:rPr>
          <w:rFonts w:ascii="Arial" w:hAnsi="Arial"/>
          <w:b/>
          <w:sz w:val="26"/>
          <w:lang w:val="hu-HU"/>
        </w:rPr>
        <w:t>EcoVadis</w:t>
      </w:r>
      <w:proofErr w:type="spellEnd"/>
      <w:r w:rsidRPr="00BC6271">
        <w:rPr>
          <w:rFonts w:ascii="Arial" w:hAnsi="Arial"/>
          <w:b/>
          <w:sz w:val="26"/>
          <w:lang w:val="hu-HU"/>
        </w:rPr>
        <w:t xml:space="preserve"> </w:t>
      </w:r>
      <w:proofErr w:type="spellStart"/>
      <w:r w:rsidRPr="006A181A">
        <w:rPr>
          <w:rFonts w:ascii="Arial" w:hAnsi="Arial"/>
          <w:b/>
          <w:sz w:val="26"/>
        </w:rPr>
        <w:t>kitüntette</w:t>
      </w:r>
      <w:proofErr w:type="spellEnd"/>
      <w:r w:rsidRPr="00BC6271">
        <w:rPr>
          <w:rFonts w:ascii="Arial" w:hAnsi="Arial"/>
          <w:b/>
          <w:sz w:val="26"/>
        </w:rPr>
        <w:t xml:space="preserve"> </w:t>
      </w:r>
      <w:proofErr w:type="spellStart"/>
      <w:r w:rsidRPr="00BC6271">
        <w:rPr>
          <w:rFonts w:ascii="Arial" w:hAnsi="Arial"/>
          <w:b/>
          <w:sz w:val="26"/>
        </w:rPr>
        <w:t>az</w:t>
      </w:r>
      <w:proofErr w:type="spellEnd"/>
      <w:r w:rsidRPr="00BC6271">
        <w:rPr>
          <w:rFonts w:ascii="Arial" w:hAnsi="Arial"/>
          <w:b/>
          <w:sz w:val="26"/>
        </w:rPr>
        <w:t xml:space="preserve"> ACPS Automotive </w:t>
      </w:r>
      <w:proofErr w:type="spellStart"/>
      <w:r w:rsidRPr="006A181A">
        <w:rPr>
          <w:rFonts w:ascii="Arial" w:hAnsi="Arial"/>
          <w:b/>
          <w:sz w:val="26"/>
        </w:rPr>
        <w:t>telephelyeit</w:t>
      </w:r>
      <w:proofErr w:type="spellEnd"/>
    </w:p>
    <w:p w14:paraId="56EBCB91" w14:textId="77777777" w:rsidR="00185E82" w:rsidRPr="006A181A" w:rsidRDefault="00185E82" w:rsidP="00185E82">
      <w:pPr>
        <w:rPr>
          <w:rFonts w:ascii="Arial" w:hAnsi="Arial"/>
          <w:sz w:val="22"/>
          <w:szCs w:val="22"/>
          <w:lang w:val="hu-HU"/>
        </w:rPr>
      </w:pPr>
    </w:p>
    <w:p w14:paraId="2EED615E" w14:textId="77777777" w:rsidR="00185E82" w:rsidRPr="00BC6271" w:rsidRDefault="00185E82" w:rsidP="00185E82">
      <w:pPr>
        <w:rPr>
          <w:rFonts w:ascii="Arial" w:eastAsiaTheme="minorEastAsia" w:hAnsi="Arial" w:cstheme="minorBidi"/>
          <w:b/>
          <w:kern w:val="2"/>
          <w:lang w:val="hu-HU" w:bidi="ar-SA"/>
          <w14:ligatures w14:val="standardContextual"/>
        </w:rPr>
      </w:pPr>
      <w:r w:rsidRPr="00BC6271">
        <w:rPr>
          <w:rFonts w:ascii="Arial" w:hAnsi="Arial"/>
          <w:b/>
          <w:lang w:val="hu-HU"/>
        </w:rPr>
        <w:t xml:space="preserve">A fenntarthatóság és a felelős vállalatirányítás </w:t>
      </w:r>
      <w:r w:rsidRPr="006F25E8">
        <w:rPr>
          <w:rFonts w:ascii="Arial" w:hAnsi="Arial"/>
          <w:b/>
          <w:lang w:val="hu-HU"/>
        </w:rPr>
        <w:t>napjainkban</w:t>
      </w:r>
      <w:r w:rsidRPr="00BC6271">
        <w:rPr>
          <w:rFonts w:ascii="Arial" w:hAnsi="Arial"/>
          <w:b/>
          <w:lang w:val="hu-HU"/>
        </w:rPr>
        <w:t xml:space="preserve"> a modern ipari vállalatok </w:t>
      </w:r>
      <w:r w:rsidRPr="00D42D94">
        <w:rPr>
          <w:rFonts w:ascii="Arial" w:hAnsi="Arial"/>
          <w:b/>
          <w:lang w:val="hu-HU"/>
        </w:rPr>
        <w:t>működésének alapvető</w:t>
      </w:r>
      <w:r w:rsidRPr="00BC6271">
        <w:rPr>
          <w:rFonts w:ascii="Arial" w:hAnsi="Arial"/>
          <w:b/>
          <w:lang w:val="hu-HU"/>
        </w:rPr>
        <w:t xml:space="preserve"> elemei. Ez az ACPS Automotive esetében is így van, amely a személygépkocsik, SUV-</w:t>
      </w:r>
      <w:r w:rsidRPr="00D42D94">
        <w:rPr>
          <w:rFonts w:ascii="Arial" w:hAnsi="Arial"/>
          <w:b/>
          <w:lang w:val="hu-HU"/>
        </w:rPr>
        <w:t>k</w:t>
      </w:r>
      <w:r w:rsidRPr="00BC6271">
        <w:rPr>
          <w:rFonts w:ascii="Arial" w:hAnsi="Arial"/>
          <w:b/>
          <w:lang w:val="hu-HU"/>
        </w:rPr>
        <w:t xml:space="preserve"> és kisteherautók </w:t>
      </w:r>
      <w:r w:rsidRPr="00D42D94">
        <w:rPr>
          <w:rFonts w:ascii="Arial" w:hAnsi="Arial"/>
          <w:b/>
          <w:lang w:val="hu-HU"/>
        </w:rPr>
        <w:t>vonóhorog rendszereinek</w:t>
      </w:r>
      <w:r w:rsidRPr="00BC6271">
        <w:rPr>
          <w:rFonts w:ascii="Arial" w:hAnsi="Arial"/>
          <w:b/>
          <w:lang w:val="hu-HU"/>
        </w:rPr>
        <w:t xml:space="preserve"> európai </w:t>
      </w:r>
      <w:r w:rsidRPr="00D42D94">
        <w:rPr>
          <w:rFonts w:ascii="Arial" w:hAnsi="Arial"/>
          <w:b/>
          <w:lang w:val="hu-HU"/>
        </w:rPr>
        <w:t>piaci-</w:t>
      </w:r>
      <w:r w:rsidRPr="00BC6271">
        <w:rPr>
          <w:rFonts w:ascii="Arial" w:hAnsi="Arial"/>
          <w:b/>
          <w:lang w:val="hu-HU"/>
        </w:rPr>
        <w:t xml:space="preserve"> és technológiai </w:t>
      </w:r>
      <w:r w:rsidRPr="00D42D94">
        <w:rPr>
          <w:rFonts w:ascii="Arial" w:hAnsi="Arial"/>
          <w:b/>
          <w:lang w:val="hu-HU"/>
        </w:rPr>
        <w:t xml:space="preserve">vezetője. </w:t>
      </w:r>
      <w:r w:rsidRPr="00BC6271">
        <w:rPr>
          <w:rFonts w:ascii="Arial" w:hAnsi="Arial"/>
          <w:b/>
          <w:lang w:val="hu-HU"/>
        </w:rPr>
        <w:t xml:space="preserve">Az ACPS Automotive kecskeméti (Magyarország) és </w:t>
      </w:r>
      <w:proofErr w:type="spellStart"/>
      <w:r w:rsidRPr="00BC6271">
        <w:rPr>
          <w:rFonts w:ascii="Arial" w:hAnsi="Arial"/>
          <w:b/>
          <w:lang w:val="hu-HU"/>
        </w:rPr>
        <w:t>querétarói</w:t>
      </w:r>
      <w:proofErr w:type="spellEnd"/>
      <w:r w:rsidRPr="00BC6271">
        <w:rPr>
          <w:rFonts w:ascii="Arial" w:hAnsi="Arial"/>
          <w:b/>
          <w:lang w:val="hu-HU"/>
        </w:rPr>
        <w:t xml:space="preserve"> (Mexikó) telephelyei strukturált fenntarthatósági és </w:t>
      </w:r>
      <w:r w:rsidRPr="00D42D94">
        <w:rPr>
          <w:rFonts w:ascii="Arial" w:hAnsi="Arial"/>
          <w:b/>
          <w:lang w:val="hu-HU"/>
        </w:rPr>
        <w:t>vállalatirányítási folyamataik elismeréseként most</w:t>
      </w:r>
      <w:r w:rsidRPr="00BC6271">
        <w:rPr>
          <w:rFonts w:ascii="Arial" w:hAnsi="Arial"/>
          <w:b/>
          <w:lang w:val="hu-HU"/>
        </w:rPr>
        <w:t xml:space="preserve"> bronz minősítést </w:t>
      </w:r>
      <w:r w:rsidRPr="00D42D94">
        <w:rPr>
          <w:rFonts w:ascii="Arial" w:hAnsi="Arial"/>
          <w:b/>
          <w:lang w:val="hu-HU"/>
        </w:rPr>
        <w:t>szereztek</w:t>
      </w:r>
      <w:r w:rsidRPr="00BC6271">
        <w:rPr>
          <w:rFonts w:ascii="Arial" w:hAnsi="Arial"/>
          <w:b/>
          <w:lang w:val="hu-HU"/>
        </w:rPr>
        <w:t xml:space="preserve"> az </w:t>
      </w:r>
      <w:proofErr w:type="spellStart"/>
      <w:r w:rsidRPr="00BC6271">
        <w:rPr>
          <w:rFonts w:ascii="Arial" w:hAnsi="Arial"/>
          <w:b/>
          <w:lang w:val="hu-HU"/>
        </w:rPr>
        <w:t>EcoVadis</w:t>
      </w:r>
      <w:proofErr w:type="spellEnd"/>
      <w:r w:rsidRPr="00BC6271">
        <w:rPr>
          <w:rFonts w:ascii="Arial" w:hAnsi="Arial"/>
          <w:b/>
          <w:lang w:val="hu-HU"/>
        </w:rPr>
        <w:t xml:space="preserve"> fenntarthatósági </w:t>
      </w:r>
      <w:r w:rsidRPr="00D42D94">
        <w:rPr>
          <w:rFonts w:ascii="Arial" w:hAnsi="Arial"/>
          <w:b/>
          <w:lang w:val="hu-HU"/>
        </w:rPr>
        <w:t xml:space="preserve">értékelésén. </w:t>
      </w:r>
      <w:r w:rsidRPr="00185E82">
        <w:rPr>
          <w:rFonts w:ascii="Arial" w:hAnsi="Arial"/>
          <w:b/>
          <w:lang w:val="hu-HU"/>
        </w:rPr>
        <w:t>Az eredmény megerősíti mindkét</w:t>
      </w:r>
      <w:r w:rsidRPr="00BC6271">
        <w:rPr>
          <w:rFonts w:ascii="Arial" w:hAnsi="Arial"/>
          <w:b/>
          <w:lang w:val="hu-HU"/>
        </w:rPr>
        <w:t xml:space="preserve"> telephely </w:t>
      </w:r>
      <w:r w:rsidRPr="00185E82">
        <w:rPr>
          <w:rFonts w:ascii="Arial" w:hAnsi="Arial"/>
          <w:b/>
          <w:lang w:val="hu-HU"/>
        </w:rPr>
        <w:t>folyamatos</w:t>
      </w:r>
      <w:r w:rsidRPr="00BC6271">
        <w:rPr>
          <w:rFonts w:ascii="Arial" w:hAnsi="Arial"/>
          <w:b/>
          <w:lang w:val="hu-HU"/>
        </w:rPr>
        <w:t xml:space="preserve"> fejlődését</w:t>
      </w:r>
      <w:r w:rsidRPr="00185E82">
        <w:rPr>
          <w:rFonts w:ascii="Arial" w:hAnsi="Arial"/>
          <w:b/>
          <w:lang w:val="hu-HU"/>
        </w:rPr>
        <w:t xml:space="preserve"> és elkötelezettségét a fenntartható működés mellett</w:t>
      </w:r>
      <w:r w:rsidRPr="00BC6271">
        <w:rPr>
          <w:rFonts w:ascii="Arial" w:hAnsi="Arial"/>
          <w:b/>
          <w:lang w:val="hu-HU"/>
        </w:rPr>
        <w:t>.</w:t>
      </w:r>
    </w:p>
    <w:p w14:paraId="63BD2CB0" w14:textId="77777777" w:rsidR="00185E82" w:rsidRPr="006F25E8" w:rsidRDefault="00185E82" w:rsidP="00185E82">
      <w:pPr>
        <w:rPr>
          <w:rFonts w:ascii="Arial" w:hAnsi="Arial"/>
          <w:lang w:val="hu-HU"/>
        </w:rPr>
      </w:pPr>
    </w:p>
    <w:p w14:paraId="6B683819" w14:textId="26BEB54B" w:rsidR="00185E82" w:rsidRPr="006F25E8" w:rsidRDefault="00185E82" w:rsidP="00185E82">
      <w:pPr>
        <w:rPr>
          <w:rFonts w:ascii="Arial" w:eastAsiaTheme="minorEastAsia" w:hAnsi="Arial" w:cstheme="minorBidi"/>
          <w:kern w:val="2"/>
          <w:lang w:val="hu-HU" w:bidi="ar-SA"/>
          <w14:ligatures w14:val="standardContextual"/>
        </w:rPr>
      </w:pPr>
      <w:r w:rsidRPr="00BC6271">
        <w:rPr>
          <w:rFonts w:ascii="Arial" w:hAnsi="Arial"/>
          <w:lang w:val="hu-HU"/>
        </w:rPr>
        <w:t xml:space="preserve">Az </w:t>
      </w:r>
      <w:proofErr w:type="spellStart"/>
      <w:r w:rsidRPr="00BC6271">
        <w:rPr>
          <w:rFonts w:ascii="Arial" w:hAnsi="Arial"/>
          <w:lang w:val="hu-HU"/>
        </w:rPr>
        <w:t>EcoVadis</w:t>
      </w:r>
      <w:proofErr w:type="spellEnd"/>
      <w:r w:rsidRPr="00BC6271">
        <w:rPr>
          <w:rFonts w:ascii="Arial" w:hAnsi="Arial"/>
          <w:lang w:val="hu-HU"/>
        </w:rPr>
        <w:t xml:space="preserve"> a világ egyik legismertebb vállalati fenntarthatóság </w:t>
      </w:r>
      <w:r w:rsidRPr="00185E82">
        <w:rPr>
          <w:rFonts w:ascii="Arial" w:hAnsi="Arial"/>
          <w:lang w:val="hu-HU"/>
        </w:rPr>
        <w:t xml:space="preserve">értékelő szervezete. Az értékelés </w:t>
      </w:r>
      <w:r w:rsidRPr="00BC6271">
        <w:rPr>
          <w:rFonts w:ascii="Arial" w:hAnsi="Arial"/>
          <w:lang w:val="hu-HU"/>
        </w:rPr>
        <w:t xml:space="preserve">a </w:t>
      </w:r>
      <w:r w:rsidRPr="00185E82">
        <w:rPr>
          <w:rFonts w:ascii="Arial" w:hAnsi="Arial"/>
          <w:lang w:val="hu-HU"/>
        </w:rPr>
        <w:t>környezetvédelem</w:t>
      </w:r>
      <w:r w:rsidRPr="00BC6271">
        <w:rPr>
          <w:rFonts w:ascii="Arial" w:hAnsi="Arial"/>
          <w:lang w:val="hu-HU"/>
        </w:rPr>
        <w:t xml:space="preserve">, a munka- és emberi jogok, az etika, valamint a fenntartható beszerzés területeire terjed ki. </w:t>
      </w:r>
      <w:r w:rsidRPr="00185E82">
        <w:rPr>
          <w:rFonts w:ascii="Arial" w:hAnsi="Arial"/>
          <w:lang w:val="hu-HU"/>
        </w:rPr>
        <w:t>A minősítés nemzetközi fenntarthatósági szabványokon alapul, és azt vizsgálja, hogy a vállalatok m</w:t>
      </w:r>
      <w:r w:rsidR="00D40F32">
        <w:rPr>
          <w:rFonts w:ascii="Arial" w:hAnsi="Arial"/>
          <w:lang w:val="hu-HU"/>
        </w:rPr>
        <w:t>ennyire</w:t>
      </w:r>
      <w:r w:rsidRPr="00185E82">
        <w:rPr>
          <w:rFonts w:ascii="Arial" w:hAnsi="Arial"/>
          <w:lang w:val="hu-HU"/>
        </w:rPr>
        <w:t xml:space="preserve"> szisztematikusan és holisztikusan építik be környezetvédelmi és társadalmi céljaikat folyamataikba, valamint hogyan integrálják azokat vállalatirányításukba. Az EcoVadis emellett azt is értékeli, hogy a fenntarthatósági szempontok milyen mértékben jelennek meg a vállalatok működésében, folyamataiban és stratégiájában. Az értékelési rendszer hozzájárul a globális ellátási láncok átláthatóságának növeléséhez.</w:t>
      </w:r>
    </w:p>
    <w:p w14:paraId="183D00F5" w14:textId="77777777" w:rsidR="00185E82" w:rsidRPr="006F25E8" w:rsidRDefault="00185E82" w:rsidP="00185E82">
      <w:pPr>
        <w:rPr>
          <w:rFonts w:ascii="Arial" w:hAnsi="Arial"/>
          <w:lang w:val="hu-HU"/>
        </w:rPr>
      </w:pPr>
    </w:p>
    <w:p w14:paraId="775A83CD" w14:textId="77777777" w:rsidR="00185E82" w:rsidRPr="00BC6271" w:rsidRDefault="00185E82" w:rsidP="00185E82">
      <w:pPr>
        <w:rPr>
          <w:rFonts w:ascii="Arial" w:eastAsiaTheme="minorEastAsia" w:hAnsi="Arial" w:cstheme="minorBidi"/>
          <w:kern w:val="2"/>
          <w:lang w:val="hu-HU" w:bidi="ar-SA"/>
          <w14:ligatures w14:val="standardContextual"/>
        </w:rPr>
      </w:pPr>
      <w:r w:rsidRPr="00BC6271">
        <w:rPr>
          <w:rFonts w:ascii="Arial" w:hAnsi="Arial"/>
          <w:lang w:val="hu-HU"/>
        </w:rPr>
        <w:t xml:space="preserve">Körülbelül </w:t>
      </w:r>
      <w:r w:rsidRPr="006F25E8">
        <w:rPr>
          <w:rFonts w:ascii="Arial" w:hAnsi="Arial"/>
          <w:lang w:val="hu-HU"/>
        </w:rPr>
        <w:t>2200 munkavállalójával</w:t>
      </w:r>
      <w:r w:rsidRPr="00BC6271">
        <w:rPr>
          <w:rFonts w:ascii="Arial" w:hAnsi="Arial"/>
          <w:lang w:val="hu-HU"/>
        </w:rPr>
        <w:t xml:space="preserve"> és tizenegy </w:t>
      </w:r>
      <w:r w:rsidRPr="00185E82">
        <w:rPr>
          <w:rFonts w:ascii="Arial" w:hAnsi="Arial"/>
          <w:lang w:val="hu-HU"/>
        </w:rPr>
        <w:t>telephelyével</w:t>
      </w:r>
      <w:r w:rsidRPr="00BC6271">
        <w:rPr>
          <w:rFonts w:ascii="Arial" w:hAnsi="Arial"/>
          <w:lang w:val="hu-HU"/>
        </w:rPr>
        <w:t xml:space="preserve"> Európában, Észak-Amerikában és Ázsiában az ACPS Automotive innovatív </w:t>
      </w:r>
      <w:r w:rsidRPr="00185E82">
        <w:rPr>
          <w:rFonts w:ascii="Arial" w:hAnsi="Arial"/>
          <w:lang w:val="hu-HU"/>
        </w:rPr>
        <w:t>vonóhorog</w:t>
      </w:r>
      <w:r w:rsidRPr="00BC6271">
        <w:rPr>
          <w:rFonts w:ascii="Arial" w:hAnsi="Arial"/>
          <w:lang w:val="hu-HU"/>
        </w:rPr>
        <w:t xml:space="preserve">- és hordozórendszereket fejleszt és gyárt nemzetközi autógyártók, valamint a globális </w:t>
      </w:r>
      <w:r w:rsidRPr="00185E82">
        <w:rPr>
          <w:rFonts w:ascii="Arial" w:hAnsi="Arial"/>
          <w:lang w:val="hu-HU"/>
        </w:rPr>
        <w:t>utángyártott</w:t>
      </w:r>
      <w:r w:rsidRPr="00BC6271">
        <w:rPr>
          <w:rFonts w:ascii="Arial" w:hAnsi="Arial"/>
          <w:lang w:val="hu-HU"/>
        </w:rPr>
        <w:t xml:space="preserve"> piac számára. A fenntarthatóság és a felelős vállalatirányítás </w:t>
      </w:r>
      <w:r w:rsidRPr="00185E82">
        <w:rPr>
          <w:rFonts w:ascii="Arial" w:hAnsi="Arial"/>
          <w:lang w:val="hu-HU"/>
        </w:rPr>
        <w:t>a vállalat teljes működésében és értékláncában kiemelt jelentőséggel bír</w:t>
      </w:r>
      <w:r w:rsidRPr="00BC6271">
        <w:rPr>
          <w:rFonts w:ascii="Arial" w:hAnsi="Arial"/>
          <w:lang w:val="hu-HU"/>
        </w:rPr>
        <w:t>.</w:t>
      </w:r>
    </w:p>
    <w:p w14:paraId="667F56A4" w14:textId="77777777" w:rsidR="00185E82" w:rsidRPr="006F25E8" w:rsidRDefault="00185E82" w:rsidP="00185E82">
      <w:pPr>
        <w:rPr>
          <w:rFonts w:ascii="Arial" w:hAnsi="Arial"/>
          <w:b/>
          <w:bCs/>
          <w:lang w:val="hu-HU"/>
        </w:rPr>
      </w:pPr>
    </w:p>
    <w:p w14:paraId="3E2BC57E" w14:textId="77777777" w:rsidR="00185E82" w:rsidRPr="00BC6271" w:rsidRDefault="00185E82" w:rsidP="00185E82">
      <w:pPr>
        <w:rPr>
          <w:rFonts w:ascii="Arial" w:hAnsi="Arial"/>
          <w:lang w:val="hu-HU"/>
        </w:rPr>
      </w:pPr>
      <w:r w:rsidRPr="006F25E8">
        <w:rPr>
          <w:rFonts w:ascii="Arial" w:hAnsi="Arial"/>
          <w:b/>
          <w:bCs/>
          <w:lang w:val="hu-HU"/>
        </w:rPr>
        <w:t>Vállalati</w:t>
      </w:r>
      <w:r w:rsidRPr="00BC6271">
        <w:rPr>
          <w:rFonts w:ascii="Arial" w:hAnsi="Arial"/>
          <w:b/>
          <w:lang w:val="hu-HU"/>
        </w:rPr>
        <w:t xml:space="preserve"> fenntarthatósági stratégia: „Driving4Sustainability”</w:t>
      </w:r>
    </w:p>
    <w:p w14:paraId="30444C8A" w14:textId="77777777" w:rsidR="00185E82" w:rsidRPr="006F7F86" w:rsidRDefault="00185E82" w:rsidP="00185E82">
      <w:pPr>
        <w:rPr>
          <w:rFonts w:ascii="Arial" w:hAnsi="Arial"/>
          <w:lang w:val="hu-HU"/>
        </w:rPr>
      </w:pPr>
    </w:p>
    <w:p w14:paraId="473914D6" w14:textId="77777777" w:rsidR="00185E82" w:rsidRPr="00BC6271" w:rsidRDefault="00185E82" w:rsidP="00185E82">
      <w:pPr>
        <w:rPr>
          <w:rFonts w:ascii="Arial" w:eastAsiaTheme="minorEastAsia" w:hAnsi="Arial" w:cstheme="minorBidi"/>
          <w:kern w:val="2"/>
          <w:lang w:val="hu-HU" w:bidi="ar-SA"/>
          <w14:ligatures w14:val="standardContextual"/>
        </w:rPr>
      </w:pPr>
      <w:r w:rsidRPr="00BC6271">
        <w:rPr>
          <w:rFonts w:ascii="Arial" w:hAnsi="Arial"/>
          <w:lang w:val="hu-HU"/>
        </w:rPr>
        <w:t xml:space="preserve">Nemzetközi </w:t>
      </w:r>
      <w:r w:rsidRPr="006F7F86">
        <w:rPr>
          <w:rFonts w:ascii="Arial" w:hAnsi="Arial"/>
          <w:lang w:val="hu-HU"/>
        </w:rPr>
        <w:t xml:space="preserve">szinten működő </w:t>
      </w:r>
      <w:r w:rsidRPr="00BC6271">
        <w:rPr>
          <w:rFonts w:ascii="Arial" w:hAnsi="Arial"/>
          <w:lang w:val="hu-HU"/>
        </w:rPr>
        <w:t xml:space="preserve">autóipari beszállítóként az ACPS Automotive folyamatosan azon dolgozik, hogy a fenntarthatóságot </w:t>
      </w:r>
      <w:r w:rsidRPr="00185E82">
        <w:rPr>
          <w:rFonts w:ascii="Arial" w:hAnsi="Arial"/>
          <w:lang w:val="hu-HU"/>
        </w:rPr>
        <w:t>szisztematikusan integrálja a meglévő vállalati</w:t>
      </w:r>
      <w:r w:rsidRPr="00BC6271">
        <w:rPr>
          <w:rFonts w:ascii="Arial" w:hAnsi="Arial"/>
          <w:lang w:val="hu-HU"/>
        </w:rPr>
        <w:t xml:space="preserve"> és gyártási </w:t>
      </w:r>
      <w:r w:rsidRPr="00185E82">
        <w:rPr>
          <w:rFonts w:ascii="Arial" w:hAnsi="Arial"/>
          <w:lang w:val="hu-HU"/>
        </w:rPr>
        <w:t>folyamataiba</w:t>
      </w:r>
      <w:r w:rsidRPr="00BC6271">
        <w:rPr>
          <w:rFonts w:ascii="Arial" w:hAnsi="Arial"/>
          <w:lang w:val="hu-HU"/>
        </w:rPr>
        <w:t xml:space="preserve">. Ennek alapját a „Driving4Sustainability” </w:t>
      </w:r>
      <w:r w:rsidRPr="00185E82">
        <w:rPr>
          <w:rFonts w:ascii="Arial" w:hAnsi="Arial"/>
          <w:lang w:val="hu-HU"/>
        </w:rPr>
        <w:t>szlogen alatt futó</w:t>
      </w:r>
      <w:r w:rsidRPr="00BC6271">
        <w:rPr>
          <w:rFonts w:ascii="Arial" w:hAnsi="Arial"/>
          <w:lang w:val="hu-HU"/>
        </w:rPr>
        <w:t xml:space="preserve"> vállalat</w:t>
      </w:r>
      <w:r w:rsidRPr="00185E82">
        <w:rPr>
          <w:rFonts w:ascii="Arial" w:hAnsi="Arial"/>
          <w:lang w:val="hu-HU"/>
        </w:rPr>
        <w:t xml:space="preserve">szintű </w:t>
      </w:r>
      <w:r w:rsidRPr="00BC6271">
        <w:rPr>
          <w:rFonts w:ascii="Arial" w:hAnsi="Arial"/>
          <w:lang w:val="hu-HU"/>
        </w:rPr>
        <w:t xml:space="preserve">fenntarthatósági stratégia képezi, </w:t>
      </w:r>
      <w:r w:rsidRPr="00185E82">
        <w:rPr>
          <w:rFonts w:ascii="Arial" w:hAnsi="Arial"/>
          <w:lang w:val="hu-HU"/>
        </w:rPr>
        <w:t xml:space="preserve">amely </w:t>
      </w:r>
      <w:r w:rsidRPr="00BC6271">
        <w:rPr>
          <w:rFonts w:ascii="Arial" w:hAnsi="Arial"/>
          <w:lang w:val="hu-HU"/>
        </w:rPr>
        <w:t xml:space="preserve">összefogja a </w:t>
      </w:r>
      <w:r w:rsidRPr="00185E82">
        <w:rPr>
          <w:rFonts w:ascii="Arial" w:hAnsi="Arial"/>
          <w:lang w:val="hu-HU"/>
        </w:rPr>
        <w:t>vállalat munkavállalókkal, környezetvédelemmel,</w:t>
      </w:r>
      <w:r w:rsidRPr="00BC6271">
        <w:rPr>
          <w:rFonts w:ascii="Arial" w:hAnsi="Arial"/>
          <w:lang w:val="hu-HU"/>
        </w:rPr>
        <w:t xml:space="preserve"> ökológiai </w:t>
      </w:r>
      <w:r w:rsidRPr="00185E82">
        <w:rPr>
          <w:rFonts w:ascii="Arial" w:hAnsi="Arial"/>
          <w:lang w:val="hu-HU"/>
        </w:rPr>
        <w:t>lábnyommal, termékekkel,</w:t>
      </w:r>
      <w:r w:rsidRPr="00BC6271">
        <w:rPr>
          <w:rFonts w:ascii="Arial" w:hAnsi="Arial"/>
          <w:lang w:val="hu-HU"/>
        </w:rPr>
        <w:t xml:space="preserve"> ellátási </w:t>
      </w:r>
      <w:r w:rsidRPr="00185E82">
        <w:rPr>
          <w:rFonts w:ascii="Arial" w:hAnsi="Arial"/>
          <w:lang w:val="hu-HU"/>
        </w:rPr>
        <w:t xml:space="preserve">lánccal és </w:t>
      </w:r>
      <w:r w:rsidRPr="00BC6271">
        <w:rPr>
          <w:rFonts w:ascii="Arial" w:hAnsi="Arial"/>
          <w:lang w:val="hu-HU"/>
        </w:rPr>
        <w:t xml:space="preserve">társadalmi </w:t>
      </w:r>
      <w:r w:rsidRPr="00185E82">
        <w:rPr>
          <w:rFonts w:ascii="Arial" w:hAnsi="Arial"/>
          <w:lang w:val="hu-HU"/>
        </w:rPr>
        <w:t>felelősségvállalással kapcsolatos</w:t>
      </w:r>
      <w:r w:rsidRPr="00BC6271">
        <w:rPr>
          <w:rFonts w:ascii="Arial" w:hAnsi="Arial"/>
          <w:lang w:val="hu-HU"/>
        </w:rPr>
        <w:t xml:space="preserve"> tevékenységeit.</w:t>
      </w:r>
      <w:r w:rsidRPr="00185E82">
        <w:rPr>
          <w:rFonts w:ascii="Arial" w:hAnsi="Arial"/>
          <w:lang w:val="hu-HU"/>
        </w:rPr>
        <w:t xml:space="preserve"> </w:t>
      </w:r>
    </w:p>
    <w:p w14:paraId="73E13340" w14:textId="77777777" w:rsidR="00185E82" w:rsidRPr="006F7F86" w:rsidRDefault="00185E82" w:rsidP="00185E82">
      <w:pPr>
        <w:rPr>
          <w:rFonts w:ascii="Arial" w:hAnsi="Arial"/>
          <w:lang w:val="hu-HU"/>
        </w:rPr>
      </w:pPr>
    </w:p>
    <w:p w14:paraId="21781277" w14:textId="77777777" w:rsidR="00185E82" w:rsidRPr="00BC6271" w:rsidRDefault="00185E82" w:rsidP="00185E82">
      <w:pPr>
        <w:rPr>
          <w:rFonts w:ascii="Arial" w:eastAsiaTheme="minorEastAsia" w:hAnsi="Arial" w:cstheme="minorBidi"/>
          <w:kern w:val="2"/>
          <w:lang w:val="hu-HU" w:bidi="ar-SA"/>
          <w14:ligatures w14:val="standardContextual"/>
        </w:rPr>
      </w:pPr>
      <w:r w:rsidRPr="00BC6271">
        <w:rPr>
          <w:rFonts w:ascii="Arial" w:hAnsi="Arial"/>
          <w:lang w:val="hu-HU"/>
        </w:rPr>
        <w:t xml:space="preserve">A cél </w:t>
      </w:r>
      <w:r w:rsidRPr="00185E82">
        <w:rPr>
          <w:rFonts w:ascii="Arial" w:hAnsi="Arial"/>
          <w:lang w:val="hu-HU"/>
        </w:rPr>
        <w:t>az, hogy a fenntarthatóságot</w:t>
      </w:r>
      <w:r w:rsidRPr="00BC6271">
        <w:rPr>
          <w:rFonts w:ascii="Arial" w:hAnsi="Arial"/>
          <w:lang w:val="hu-HU"/>
        </w:rPr>
        <w:t xml:space="preserve"> hosszú </w:t>
      </w:r>
      <w:r w:rsidRPr="00185E82">
        <w:rPr>
          <w:rFonts w:ascii="Arial" w:hAnsi="Arial"/>
          <w:lang w:val="hu-HU"/>
        </w:rPr>
        <w:t>távon</w:t>
      </w:r>
      <w:r w:rsidRPr="00BC6271">
        <w:rPr>
          <w:rFonts w:ascii="Arial" w:hAnsi="Arial"/>
          <w:lang w:val="hu-HU"/>
        </w:rPr>
        <w:t xml:space="preserve"> és mérhető </w:t>
      </w:r>
      <w:r w:rsidRPr="00185E82">
        <w:rPr>
          <w:rFonts w:ascii="Arial" w:hAnsi="Arial"/>
          <w:lang w:val="hu-HU"/>
        </w:rPr>
        <w:t>módon beépítsék</w:t>
      </w:r>
      <w:r w:rsidRPr="00BC6271">
        <w:rPr>
          <w:rFonts w:ascii="Arial" w:hAnsi="Arial"/>
          <w:lang w:val="hu-HU"/>
        </w:rPr>
        <w:t xml:space="preserve"> a </w:t>
      </w:r>
      <w:r w:rsidRPr="00185E82">
        <w:rPr>
          <w:rFonts w:ascii="Arial" w:hAnsi="Arial"/>
          <w:lang w:val="hu-HU"/>
        </w:rPr>
        <w:t>nemzetközi vállalatcsoportba. Ehhez tartoznak többek között</w:t>
      </w:r>
      <w:r w:rsidRPr="00BC6271">
        <w:rPr>
          <w:rFonts w:ascii="Arial" w:hAnsi="Arial"/>
          <w:lang w:val="hu-HU"/>
        </w:rPr>
        <w:t xml:space="preserve"> a </w:t>
      </w:r>
      <w:r w:rsidRPr="00185E82">
        <w:rPr>
          <w:rFonts w:ascii="Arial" w:hAnsi="Arial"/>
          <w:lang w:val="hu-HU"/>
        </w:rPr>
        <w:t>felelősségteljes beszerzési folyamatok</w:t>
      </w:r>
      <w:r w:rsidRPr="00BC6271">
        <w:rPr>
          <w:rFonts w:ascii="Arial" w:hAnsi="Arial"/>
          <w:lang w:val="hu-HU"/>
        </w:rPr>
        <w:t xml:space="preserve">, a környezetvédelmi és </w:t>
      </w:r>
      <w:r w:rsidRPr="00185E82">
        <w:rPr>
          <w:rFonts w:ascii="Arial" w:hAnsi="Arial"/>
          <w:lang w:val="hu-HU"/>
        </w:rPr>
        <w:t xml:space="preserve">energiahatékonysági </w:t>
      </w:r>
      <w:r w:rsidRPr="00BC6271">
        <w:rPr>
          <w:rFonts w:ascii="Arial" w:hAnsi="Arial"/>
          <w:lang w:val="hu-HU"/>
        </w:rPr>
        <w:t>szabványok folyamatos fejlesztése, valamint a CO</w:t>
      </w:r>
      <w:r w:rsidRPr="00BC6271">
        <w:rPr>
          <w:rFonts w:ascii="Cambria Math" w:hAnsi="Cambria Math" w:cs="Cambria Math"/>
          <w:lang w:val="hu-HU"/>
        </w:rPr>
        <w:t>₂</w:t>
      </w:r>
      <w:r w:rsidRPr="00BC6271">
        <w:rPr>
          <w:rFonts w:ascii="Arial" w:hAnsi="Arial"/>
          <w:lang w:val="hu-HU"/>
        </w:rPr>
        <w:t>e-</w:t>
      </w:r>
      <w:r w:rsidRPr="00185E82">
        <w:rPr>
          <w:rFonts w:ascii="Arial" w:hAnsi="Arial"/>
          <w:lang w:val="hu-HU"/>
        </w:rPr>
        <w:t>kibocsátás</w:t>
      </w:r>
      <w:r w:rsidRPr="00BC6271">
        <w:rPr>
          <w:rFonts w:ascii="Arial" w:hAnsi="Arial"/>
          <w:lang w:val="hu-HU"/>
        </w:rPr>
        <w:t xml:space="preserve"> csökkentésére irányuló intézkedések</w:t>
      </w:r>
      <w:r w:rsidRPr="00185E82">
        <w:rPr>
          <w:rFonts w:ascii="Arial" w:hAnsi="Arial"/>
          <w:lang w:val="hu-HU"/>
        </w:rPr>
        <w:t xml:space="preserve"> végrehajtása</w:t>
      </w:r>
      <w:r w:rsidRPr="00BC6271">
        <w:rPr>
          <w:rFonts w:ascii="Arial" w:hAnsi="Arial"/>
          <w:lang w:val="hu-HU"/>
        </w:rPr>
        <w:t>.</w:t>
      </w:r>
    </w:p>
    <w:p w14:paraId="16692E95" w14:textId="77777777" w:rsidR="00185E82" w:rsidRPr="00185E82" w:rsidRDefault="00185E82" w:rsidP="00185E82">
      <w:pPr>
        <w:rPr>
          <w:rFonts w:ascii="Arial" w:hAnsi="Arial"/>
          <w:lang w:val="hu-HU"/>
        </w:rPr>
      </w:pPr>
    </w:p>
    <w:p w14:paraId="3D80BD50" w14:textId="7D6E5248" w:rsidR="00185E82" w:rsidRPr="006F25E8" w:rsidRDefault="00185E82" w:rsidP="00185E82">
      <w:pPr>
        <w:rPr>
          <w:rFonts w:ascii="Arial" w:hAnsi="Arial"/>
          <w:b/>
          <w:bCs/>
          <w:lang w:val="hu-HU"/>
        </w:rPr>
      </w:pPr>
      <w:r w:rsidRPr="00BC6271">
        <w:rPr>
          <w:rFonts w:ascii="Arial" w:hAnsi="Arial"/>
          <w:b/>
          <w:lang w:val="hu-HU"/>
        </w:rPr>
        <w:t xml:space="preserve">Az </w:t>
      </w:r>
      <w:proofErr w:type="spellStart"/>
      <w:r w:rsidRPr="00BC6271">
        <w:rPr>
          <w:rFonts w:ascii="Arial" w:hAnsi="Arial"/>
          <w:b/>
          <w:lang w:val="hu-HU"/>
        </w:rPr>
        <w:t>EcoVadis</w:t>
      </w:r>
      <w:proofErr w:type="spellEnd"/>
      <w:r w:rsidRPr="00BC6271">
        <w:rPr>
          <w:rFonts w:ascii="Arial" w:hAnsi="Arial"/>
          <w:b/>
          <w:lang w:val="hu-HU"/>
        </w:rPr>
        <w:t xml:space="preserve"> </w:t>
      </w:r>
      <w:r w:rsidRPr="006F25E8">
        <w:rPr>
          <w:rFonts w:ascii="Arial" w:hAnsi="Arial"/>
          <w:b/>
          <w:bCs/>
          <w:lang w:val="hu-HU"/>
        </w:rPr>
        <w:t>fenntarthatósági minősítés</w:t>
      </w:r>
      <w:r>
        <w:rPr>
          <w:rFonts w:ascii="Arial" w:hAnsi="Arial"/>
          <w:lang w:val="hu-HU"/>
        </w:rPr>
        <w:t xml:space="preserve"> értékelés</w:t>
      </w:r>
      <w:r w:rsidR="00D40F32">
        <w:rPr>
          <w:rFonts w:ascii="Arial" w:hAnsi="Arial"/>
          <w:lang w:val="hu-HU"/>
        </w:rPr>
        <w:t>e</w:t>
      </w:r>
      <w:r>
        <w:rPr>
          <w:rFonts w:ascii="Arial" w:hAnsi="Arial"/>
          <w:lang w:val="hu-HU"/>
        </w:rPr>
        <w:t xml:space="preserve"> </w:t>
      </w:r>
      <w:r w:rsidRPr="00BC6271">
        <w:rPr>
          <w:rFonts w:ascii="Arial" w:hAnsi="Arial"/>
          <w:b/>
          <w:lang w:val="hu-HU"/>
        </w:rPr>
        <w:t xml:space="preserve">megerősíti az ACPS Automotive </w:t>
      </w:r>
      <w:r w:rsidRPr="00185E82">
        <w:rPr>
          <w:rFonts w:ascii="Arial" w:hAnsi="Arial"/>
          <w:b/>
          <w:bCs/>
          <w:lang w:val="hu-HU"/>
        </w:rPr>
        <w:t>sikeres fenntarthatósági folyamatait</w:t>
      </w:r>
    </w:p>
    <w:p w14:paraId="0EEB8C91" w14:textId="77777777" w:rsidR="00185E82" w:rsidRPr="00BC6271" w:rsidRDefault="00185E82" w:rsidP="00185E82">
      <w:pPr>
        <w:rPr>
          <w:rFonts w:ascii="Arial" w:hAnsi="Arial"/>
          <w:lang w:val="hu-HU"/>
        </w:rPr>
      </w:pPr>
    </w:p>
    <w:p w14:paraId="26FE6BC5" w14:textId="3C5D70B8" w:rsidR="00185E82" w:rsidRPr="001D19F3" w:rsidRDefault="00185E82" w:rsidP="00185E82">
      <w:pPr>
        <w:rPr>
          <w:rFonts w:ascii="Arial" w:hAnsi="Arial"/>
          <w:lang w:val="hu-HU"/>
        </w:rPr>
      </w:pPr>
      <w:r>
        <w:rPr>
          <w:rFonts w:ascii="Arial" w:hAnsi="Arial"/>
          <w:lang w:val="hu-HU"/>
        </w:rPr>
        <w:t xml:space="preserve">Az </w:t>
      </w:r>
      <w:proofErr w:type="spellStart"/>
      <w:r>
        <w:rPr>
          <w:rFonts w:ascii="Arial" w:hAnsi="Arial"/>
          <w:lang w:val="hu-HU"/>
        </w:rPr>
        <w:t>EcoVadis</w:t>
      </w:r>
      <w:proofErr w:type="spellEnd"/>
      <w:r>
        <w:rPr>
          <w:rFonts w:ascii="Arial" w:hAnsi="Arial"/>
          <w:lang w:val="hu-HU"/>
        </w:rPr>
        <w:t xml:space="preserve"> </w:t>
      </w:r>
      <w:r w:rsidRPr="006F25E8">
        <w:rPr>
          <w:rFonts w:ascii="Arial" w:hAnsi="Arial"/>
          <w:lang w:val="hu-HU"/>
        </w:rPr>
        <w:t xml:space="preserve">értékelése megerősíti a </w:t>
      </w:r>
      <w:r w:rsidRPr="00BC6271">
        <w:rPr>
          <w:rFonts w:ascii="Arial" w:hAnsi="Arial"/>
          <w:lang w:val="hu-HU"/>
        </w:rPr>
        <w:t xml:space="preserve">fenntarthatósági és </w:t>
      </w:r>
      <w:r w:rsidRPr="00185E82">
        <w:rPr>
          <w:rFonts w:ascii="Arial" w:hAnsi="Arial"/>
          <w:lang w:val="hu-HU"/>
        </w:rPr>
        <w:t>vállalatirányítási folyamatainak</w:t>
      </w:r>
      <w:r w:rsidRPr="00BC6271">
        <w:rPr>
          <w:rFonts w:ascii="Arial" w:hAnsi="Arial"/>
          <w:lang w:val="hu-HU"/>
        </w:rPr>
        <w:t xml:space="preserve"> folyamatos </w:t>
      </w:r>
      <w:r w:rsidRPr="00185E82">
        <w:rPr>
          <w:rFonts w:ascii="Arial" w:hAnsi="Arial"/>
          <w:lang w:val="hu-HU"/>
        </w:rPr>
        <w:t>fejlődését</w:t>
      </w:r>
      <w:r w:rsidRPr="00BC6271">
        <w:rPr>
          <w:rFonts w:ascii="Arial" w:hAnsi="Arial"/>
          <w:lang w:val="hu-HU"/>
        </w:rPr>
        <w:t>, különösen a magyarországi és mexikói telephelyeken.</w:t>
      </w:r>
      <w:r w:rsidRPr="006F25E8">
        <w:rPr>
          <w:rFonts w:ascii="Arial" w:hAnsi="Arial"/>
          <w:lang w:val="hu-HU"/>
        </w:rPr>
        <w:t xml:space="preserve"> </w:t>
      </w:r>
      <w:r w:rsidRPr="00BC6271">
        <w:rPr>
          <w:rFonts w:ascii="Arial" w:hAnsi="Arial"/>
          <w:lang w:val="hu-HU"/>
        </w:rPr>
        <w:t xml:space="preserve">Az előző </w:t>
      </w:r>
      <w:r w:rsidRPr="00BC6271">
        <w:rPr>
          <w:rFonts w:ascii="Arial" w:hAnsi="Arial"/>
          <w:lang w:val="hu-HU"/>
        </w:rPr>
        <w:lastRenderedPageBreak/>
        <w:t xml:space="preserve">értékeléshez képest mindkét gyár javított </w:t>
      </w:r>
      <w:r w:rsidRPr="00185E82">
        <w:rPr>
          <w:rFonts w:ascii="Arial" w:hAnsi="Arial"/>
          <w:lang w:val="hu-HU"/>
        </w:rPr>
        <w:t>teljesítményén</w:t>
      </w:r>
      <w:r w:rsidRPr="00BC6271">
        <w:rPr>
          <w:rFonts w:ascii="Arial" w:hAnsi="Arial"/>
          <w:lang w:val="hu-HU"/>
        </w:rPr>
        <w:t xml:space="preserve"> mind a négy </w:t>
      </w:r>
      <w:r w:rsidRPr="00185E82">
        <w:rPr>
          <w:rFonts w:ascii="Arial" w:hAnsi="Arial"/>
          <w:lang w:val="hu-HU"/>
        </w:rPr>
        <w:t>vizsgált területen. A kecskeméti telephely</w:t>
      </w:r>
      <w:r w:rsidRPr="00BC6271">
        <w:rPr>
          <w:rFonts w:ascii="Arial" w:hAnsi="Arial"/>
          <w:lang w:val="hu-HU"/>
        </w:rPr>
        <w:t xml:space="preserve"> 64 </w:t>
      </w:r>
      <w:r w:rsidRPr="00185E82">
        <w:rPr>
          <w:rFonts w:ascii="Arial" w:hAnsi="Arial"/>
          <w:lang w:val="hu-HU"/>
        </w:rPr>
        <w:t>ponttal bronzérmet</w:t>
      </w:r>
      <w:r w:rsidRPr="00BC6271">
        <w:rPr>
          <w:rFonts w:ascii="Arial" w:hAnsi="Arial"/>
          <w:lang w:val="hu-HU"/>
        </w:rPr>
        <w:t xml:space="preserve"> ért el, </w:t>
      </w:r>
      <w:r w:rsidRPr="00185E82">
        <w:rPr>
          <w:rFonts w:ascii="Arial" w:hAnsi="Arial"/>
          <w:lang w:val="hu-HU"/>
        </w:rPr>
        <w:t>amellyel a</w:t>
      </w:r>
      <w:r w:rsidRPr="00BC6271">
        <w:rPr>
          <w:rFonts w:ascii="Arial" w:hAnsi="Arial"/>
          <w:lang w:val="hu-HU"/>
        </w:rPr>
        <w:t xml:space="preserve"> vállalatok legjobb 35</w:t>
      </w:r>
      <w:r w:rsidRPr="00185E82">
        <w:rPr>
          <w:rFonts w:ascii="Arial" w:hAnsi="Arial"/>
          <w:lang w:val="hu-HU"/>
        </w:rPr>
        <w:t>%-</w:t>
      </w:r>
      <w:proofErr w:type="spellStart"/>
      <w:r w:rsidRPr="00185E82">
        <w:rPr>
          <w:rFonts w:ascii="Arial" w:hAnsi="Arial"/>
          <w:lang w:val="hu-HU"/>
        </w:rPr>
        <w:t>ába</w:t>
      </w:r>
      <w:proofErr w:type="spellEnd"/>
      <w:r w:rsidRPr="00185E82">
        <w:rPr>
          <w:rFonts w:ascii="Arial" w:hAnsi="Arial"/>
          <w:lang w:val="hu-HU"/>
        </w:rPr>
        <w:t xml:space="preserve"> került. </w:t>
      </w:r>
      <w:r w:rsidR="001D19F3" w:rsidRPr="001D19F3">
        <w:rPr>
          <w:rFonts w:ascii="Arial" w:hAnsi="Arial"/>
          <w:lang w:val="hu-HU"/>
        </w:rPr>
        <w:t xml:space="preserve">A </w:t>
      </w:r>
      <w:proofErr w:type="spellStart"/>
      <w:r w:rsidR="001D19F3" w:rsidRPr="001D19F3">
        <w:rPr>
          <w:rFonts w:ascii="Arial" w:hAnsi="Arial"/>
          <w:lang w:val="hu-HU"/>
        </w:rPr>
        <w:t>Querétaro</w:t>
      </w:r>
      <w:proofErr w:type="spellEnd"/>
      <w:r w:rsidR="001D19F3" w:rsidRPr="001D19F3">
        <w:rPr>
          <w:rFonts w:ascii="Arial" w:hAnsi="Arial"/>
          <w:lang w:val="hu-HU"/>
        </w:rPr>
        <w:t xml:space="preserve"> 69 pontot ért el, így szintén a világ legjobb 35 százalékába tartozik az értékelésbe bevont vállalatok közül. </w:t>
      </w:r>
    </w:p>
    <w:p w14:paraId="09792588" w14:textId="77777777" w:rsidR="00185E82" w:rsidRPr="006F25E8" w:rsidRDefault="00185E82" w:rsidP="00185E82">
      <w:pPr>
        <w:rPr>
          <w:rFonts w:ascii="Arial" w:hAnsi="Arial"/>
          <w:lang w:val="hu-HU"/>
        </w:rPr>
      </w:pPr>
    </w:p>
    <w:p w14:paraId="07A19865" w14:textId="77777777" w:rsidR="00185E82" w:rsidRPr="00BC6271" w:rsidRDefault="00185E82" w:rsidP="00185E82">
      <w:pPr>
        <w:rPr>
          <w:rFonts w:ascii="Arial" w:eastAsiaTheme="minorEastAsia" w:hAnsi="Arial" w:cstheme="minorBidi"/>
          <w:kern w:val="2"/>
          <w:lang w:val="hu-HU" w:bidi="ar-SA"/>
          <w14:ligatures w14:val="standardContextual"/>
        </w:rPr>
      </w:pPr>
      <w:r w:rsidRPr="00BC6271">
        <w:rPr>
          <w:rFonts w:ascii="Arial" w:hAnsi="Arial"/>
          <w:lang w:val="hu-HU"/>
        </w:rPr>
        <w:t xml:space="preserve">„A fenntarthatóság számunkra egy hosszú távú </w:t>
      </w:r>
      <w:r w:rsidRPr="006F25E8">
        <w:rPr>
          <w:rFonts w:ascii="Arial" w:hAnsi="Arial"/>
          <w:lang w:val="hu-HU"/>
        </w:rPr>
        <w:t>fejlődési</w:t>
      </w:r>
      <w:r w:rsidRPr="00BC6271">
        <w:rPr>
          <w:rFonts w:ascii="Arial" w:hAnsi="Arial"/>
          <w:lang w:val="hu-HU"/>
        </w:rPr>
        <w:t xml:space="preserve"> folyamat és a modern </w:t>
      </w:r>
      <w:r w:rsidRPr="00185E82">
        <w:rPr>
          <w:rFonts w:ascii="Arial" w:hAnsi="Arial"/>
          <w:lang w:val="hu-HU"/>
        </w:rPr>
        <w:t>vállalatirányítás</w:t>
      </w:r>
      <w:r w:rsidRPr="00BC6271">
        <w:rPr>
          <w:rFonts w:ascii="Arial" w:hAnsi="Arial"/>
          <w:lang w:val="hu-HU"/>
        </w:rPr>
        <w:t xml:space="preserve"> fontos eleme” – </w:t>
      </w:r>
      <w:r w:rsidRPr="00185E82">
        <w:rPr>
          <w:rFonts w:ascii="Arial" w:hAnsi="Arial"/>
          <w:lang w:val="hu-HU"/>
        </w:rPr>
        <w:t>mondta</w:t>
      </w:r>
      <w:r w:rsidRPr="00BC6271">
        <w:rPr>
          <w:rFonts w:ascii="Arial" w:hAnsi="Arial"/>
          <w:lang w:val="hu-HU"/>
        </w:rPr>
        <w:t xml:space="preserve"> Tanja Radloff, az ACPS Automotive globális fenntarthatósági menedzsere. „Az EcoVadis értékelés segít </w:t>
      </w:r>
      <w:r w:rsidRPr="00185E82">
        <w:rPr>
          <w:rFonts w:ascii="Arial" w:hAnsi="Arial"/>
          <w:lang w:val="hu-HU"/>
        </w:rPr>
        <w:t>abban, hogy</w:t>
      </w:r>
      <w:r w:rsidRPr="00BC6271">
        <w:rPr>
          <w:rFonts w:ascii="Arial" w:hAnsi="Arial"/>
          <w:lang w:val="hu-HU"/>
        </w:rPr>
        <w:t xml:space="preserve"> folyamatosan </w:t>
      </w:r>
      <w:r w:rsidRPr="00185E82">
        <w:rPr>
          <w:rFonts w:ascii="Arial" w:hAnsi="Arial"/>
          <w:lang w:val="hu-HU"/>
        </w:rPr>
        <w:t>fejlesszük</w:t>
      </w:r>
      <w:r w:rsidRPr="00BC6271">
        <w:rPr>
          <w:rFonts w:ascii="Arial" w:hAnsi="Arial"/>
          <w:lang w:val="hu-HU"/>
        </w:rPr>
        <w:t xml:space="preserve"> folyamatainkat, és </w:t>
      </w:r>
      <w:r w:rsidRPr="00185E82">
        <w:rPr>
          <w:rFonts w:ascii="Arial" w:hAnsi="Arial"/>
          <w:lang w:val="hu-HU"/>
        </w:rPr>
        <w:t>megfeleljünk</w:t>
      </w:r>
      <w:r w:rsidRPr="00BC6271">
        <w:rPr>
          <w:rFonts w:ascii="Arial" w:hAnsi="Arial"/>
          <w:lang w:val="hu-HU"/>
        </w:rPr>
        <w:t xml:space="preserve"> a felelős vállalati </w:t>
      </w:r>
      <w:r w:rsidRPr="00185E82">
        <w:rPr>
          <w:rFonts w:ascii="Arial" w:hAnsi="Arial"/>
          <w:lang w:val="hu-HU"/>
        </w:rPr>
        <w:t>és termelési struktúrákra vonatkozó</w:t>
      </w:r>
      <w:r w:rsidRPr="00BC6271">
        <w:rPr>
          <w:rFonts w:ascii="Arial" w:hAnsi="Arial"/>
          <w:lang w:val="hu-HU"/>
        </w:rPr>
        <w:t xml:space="preserve"> nemzetközi </w:t>
      </w:r>
      <w:r w:rsidRPr="00185E82">
        <w:rPr>
          <w:rFonts w:ascii="Arial" w:hAnsi="Arial"/>
          <w:lang w:val="hu-HU"/>
        </w:rPr>
        <w:t>elvárásoknak</w:t>
      </w:r>
      <w:r w:rsidRPr="00BC6271">
        <w:rPr>
          <w:rFonts w:ascii="Arial" w:hAnsi="Arial"/>
          <w:lang w:val="hu-HU"/>
        </w:rPr>
        <w:t>.”</w:t>
      </w:r>
    </w:p>
    <w:p w14:paraId="5D6000D4" w14:textId="77777777" w:rsidR="00185E82" w:rsidRPr="006F25E8" w:rsidRDefault="00185E82" w:rsidP="00185E82">
      <w:pPr>
        <w:rPr>
          <w:rFonts w:ascii="Arial" w:hAnsi="Arial"/>
          <w:lang w:val="hu-HU"/>
        </w:rPr>
      </w:pPr>
    </w:p>
    <w:p w14:paraId="470CB050" w14:textId="77777777" w:rsidR="00185E82" w:rsidRPr="00BC6271" w:rsidRDefault="00185E82" w:rsidP="00185E82">
      <w:pPr>
        <w:rPr>
          <w:rFonts w:ascii="Arial" w:eastAsiaTheme="minorEastAsia" w:hAnsi="Arial" w:cstheme="minorBidi"/>
          <w:kern w:val="2"/>
          <w:lang w:val="hu-HU" w:bidi="ar-SA"/>
          <w14:ligatures w14:val="standardContextual"/>
        </w:rPr>
      </w:pPr>
      <w:r w:rsidRPr="00BC6271">
        <w:rPr>
          <w:rFonts w:ascii="Arial" w:hAnsi="Arial"/>
          <w:lang w:val="hu-HU"/>
        </w:rPr>
        <w:t xml:space="preserve">Az </w:t>
      </w:r>
      <w:proofErr w:type="spellStart"/>
      <w:r w:rsidRPr="00BC6271">
        <w:rPr>
          <w:rFonts w:ascii="Arial" w:hAnsi="Arial"/>
          <w:lang w:val="hu-HU"/>
        </w:rPr>
        <w:t>EcoVadis</w:t>
      </w:r>
      <w:proofErr w:type="spellEnd"/>
      <w:r w:rsidRPr="00BC6271">
        <w:rPr>
          <w:rFonts w:ascii="Arial" w:hAnsi="Arial"/>
          <w:lang w:val="hu-HU"/>
        </w:rPr>
        <w:t xml:space="preserve"> </w:t>
      </w:r>
      <w:r w:rsidRPr="006F25E8">
        <w:rPr>
          <w:rFonts w:ascii="Arial" w:hAnsi="Arial"/>
          <w:lang w:val="hu-HU"/>
        </w:rPr>
        <w:t>bronz minősítés újabb visszaigazolása annak, hogy</w:t>
      </w:r>
      <w:r w:rsidRPr="00BC6271">
        <w:rPr>
          <w:rFonts w:ascii="Arial" w:hAnsi="Arial"/>
          <w:lang w:val="hu-HU"/>
        </w:rPr>
        <w:t xml:space="preserve"> az ACPS Automotive </w:t>
      </w:r>
      <w:r w:rsidRPr="00185E82">
        <w:rPr>
          <w:rFonts w:ascii="Arial" w:hAnsi="Arial"/>
          <w:lang w:val="hu-HU"/>
        </w:rPr>
        <w:t>elkötelezett</w:t>
      </w:r>
      <w:r w:rsidRPr="00BC6271">
        <w:rPr>
          <w:rFonts w:ascii="Arial" w:hAnsi="Arial"/>
          <w:lang w:val="hu-HU"/>
        </w:rPr>
        <w:t xml:space="preserve"> nemzetközi telephelyeinek hosszú távú </w:t>
      </w:r>
      <w:r w:rsidRPr="00185E82">
        <w:rPr>
          <w:rFonts w:ascii="Arial" w:hAnsi="Arial"/>
          <w:lang w:val="hu-HU"/>
        </w:rPr>
        <w:t>fejlesztése</w:t>
      </w:r>
      <w:r w:rsidRPr="00BC6271">
        <w:rPr>
          <w:rFonts w:ascii="Arial" w:hAnsi="Arial"/>
          <w:lang w:val="hu-HU"/>
        </w:rPr>
        <w:t xml:space="preserve"> és a </w:t>
      </w:r>
      <w:r w:rsidRPr="00185E82">
        <w:rPr>
          <w:rFonts w:ascii="Arial" w:hAnsi="Arial"/>
          <w:lang w:val="hu-HU"/>
        </w:rPr>
        <w:t>felelős, jövőorientált</w:t>
      </w:r>
      <w:r w:rsidRPr="00BC6271">
        <w:rPr>
          <w:rFonts w:ascii="Arial" w:hAnsi="Arial"/>
          <w:lang w:val="hu-HU"/>
        </w:rPr>
        <w:t xml:space="preserve"> vállalati </w:t>
      </w:r>
      <w:r w:rsidRPr="00185E82">
        <w:rPr>
          <w:rFonts w:ascii="Arial" w:hAnsi="Arial"/>
          <w:lang w:val="hu-HU"/>
        </w:rPr>
        <w:t>működés</w:t>
      </w:r>
      <w:r w:rsidRPr="00BC6271">
        <w:rPr>
          <w:rFonts w:ascii="Arial" w:hAnsi="Arial"/>
          <w:lang w:val="hu-HU"/>
        </w:rPr>
        <w:t xml:space="preserve"> következetes </w:t>
      </w:r>
      <w:r w:rsidRPr="00185E82">
        <w:rPr>
          <w:rFonts w:ascii="Arial" w:hAnsi="Arial"/>
          <w:lang w:val="hu-HU"/>
        </w:rPr>
        <w:t>továbbfejlesztése mellett</w:t>
      </w:r>
      <w:r w:rsidRPr="00BC6271">
        <w:rPr>
          <w:rFonts w:ascii="Arial" w:hAnsi="Arial"/>
          <w:lang w:val="hu-HU"/>
        </w:rPr>
        <w:t>.</w:t>
      </w:r>
    </w:p>
    <w:p w14:paraId="4CD4CB19" w14:textId="77777777" w:rsidR="00185E82" w:rsidRPr="006F25E8" w:rsidRDefault="00185E82" w:rsidP="00185E82">
      <w:pPr>
        <w:rPr>
          <w:rFonts w:ascii="Arial" w:hAnsi="Arial"/>
          <w:lang w:val="hu-HU"/>
        </w:rPr>
      </w:pPr>
    </w:p>
    <w:p w14:paraId="1A80565A" w14:textId="77777777" w:rsidR="00185E82" w:rsidRPr="006F25E8" w:rsidRDefault="00185E82" w:rsidP="00185E82">
      <w:pPr>
        <w:rPr>
          <w:rFonts w:ascii="Arial" w:hAnsi="Arial"/>
          <w:b/>
          <w:bCs/>
          <w:lang w:val="hu-HU"/>
        </w:rPr>
      </w:pPr>
      <w:r w:rsidRPr="006F25E8">
        <w:rPr>
          <w:rFonts w:ascii="Arial" w:hAnsi="Arial"/>
          <w:b/>
          <w:bCs/>
          <w:lang w:val="hu-HU"/>
        </w:rPr>
        <w:t>Kapcsolat</w:t>
      </w:r>
    </w:p>
    <w:p w14:paraId="487D6D1F" w14:textId="77777777" w:rsidR="00185E82" w:rsidRPr="006F25E8" w:rsidRDefault="00185E82" w:rsidP="00185E82">
      <w:pPr>
        <w:rPr>
          <w:rFonts w:ascii="Arial" w:hAnsi="Arial"/>
          <w:b/>
          <w:lang w:val="hu-HU"/>
        </w:rPr>
      </w:pPr>
    </w:p>
    <w:p w14:paraId="0ED02178" w14:textId="77777777" w:rsidR="00185E82" w:rsidRPr="006F25E8" w:rsidRDefault="00185E82" w:rsidP="00185E82">
      <w:pPr>
        <w:rPr>
          <w:rFonts w:ascii="Arial" w:hAnsi="Arial"/>
          <w:lang w:val="hu-HU"/>
        </w:rPr>
      </w:pPr>
      <w:r w:rsidRPr="006F25E8">
        <w:rPr>
          <w:rFonts w:ascii="Arial" w:hAnsi="Arial"/>
          <w:lang w:val="hu-HU"/>
        </w:rPr>
        <w:t>ACPS Automotive GmbH</w:t>
      </w:r>
    </w:p>
    <w:p w14:paraId="61A0BEF3" w14:textId="77777777" w:rsidR="00185E82" w:rsidRPr="006F25E8" w:rsidRDefault="00185E82" w:rsidP="00185E82">
      <w:pPr>
        <w:rPr>
          <w:rFonts w:ascii="Arial" w:hAnsi="Arial"/>
          <w:lang w:val="hu-HU"/>
        </w:rPr>
      </w:pPr>
      <w:r w:rsidRPr="006F25E8">
        <w:rPr>
          <w:rFonts w:ascii="Arial" w:hAnsi="Arial"/>
          <w:lang w:val="hu-HU"/>
        </w:rPr>
        <w:t>Silviya Tzoneva</w:t>
      </w:r>
    </w:p>
    <w:p w14:paraId="6ECA5F9E" w14:textId="77777777" w:rsidR="00185E82" w:rsidRPr="006F25E8" w:rsidRDefault="00185E82" w:rsidP="00185E82">
      <w:pPr>
        <w:rPr>
          <w:rFonts w:ascii="Arial" w:hAnsi="Arial"/>
          <w:lang w:val="hu-HU"/>
        </w:rPr>
      </w:pPr>
      <w:r w:rsidRPr="006F25E8">
        <w:rPr>
          <w:rFonts w:ascii="Arial" w:hAnsi="Arial"/>
          <w:lang w:val="hu-HU"/>
        </w:rPr>
        <w:t>Bertha-Benz-</w:t>
      </w:r>
      <w:proofErr w:type="spellStart"/>
      <w:r w:rsidRPr="006F25E8">
        <w:rPr>
          <w:rFonts w:ascii="Arial" w:hAnsi="Arial"/>
          <w:lang w:val="hu-HU"/>
        </w:rPr>
        <w:t>Strasse</w:t>
      </w:r>
      <w:proofErr w:type="spellEnd"/>
      <w:r w:rsidRPr="006F25E8">
        <w:rPr>
          <w:rFonts w:ascii="Arial" w:hAnsi="Arial"/>
          <w:lang w:val="hu-HU"/>
        </w:rPr>
        <w:t xml:space="preserve"> 2</w:t>
      </w:r>
    </w:p>
    <w:p w14:paraId="64C32D74" w14:textId="77777777" w:rsidR="00185E82" w:rsidRPr="006F25E8" w:rsidRDefault="00185E82" w:rsidP="00185E82">
      <w:pPr>
        <w:rPr>
          <w:rFonts w:ascii="Arial" w:hAnsi="Arial"/>
          <w:lang w:val="hu-HU"/>
        </w:rPr>
      </w:pPr>
      <w:r w:rsidRPr="006F25E8">
        <w:rPr>
          <w:rFonts w:ascii="Arial" w:hAnsi="Arial"/>
          <w:lang w:val="hu-HU"/>
        </w:rPr>
        <w:t xml:space="preserve">74379 </w:t>
      </w:r>
      <w:proofErr w:type="spellStart"/>
      <w:r w:rsidRPr="006F25E8">
        <w:rPr>
          <w:rFonts w:ascii="Arial" w:hAnsi="Arial"/>
          <w:lang w:val="hu-HU"/>
        </w:rPr>
        <w:t>Ingersheim</w:t>
      </w:r>
      <w:proofErr w:type="spellEnd"/>
    </w:p>
    <w:p w14:paraId="2EB39B20" w14:textId="77777777" w:rsidR="00185E82" w:rsidRPr="006F25E8" w:rsidRDefault="00185E82" w:rsidP="00185E82">
      <w:pPr>
        <w:rPr>
          <w:rFonts w:ascii="Arial" w:hAnsi="Arial"/>
          <w:lang w:val="hu-HU"/>
        </w:rPr>
      </w:pPr>
      <w:proofErr w:type="spellStart"/>
      <w:r w:rsidRPr="006F25E8">
        <w:rPr>
          <w:rFonts w:ascii="Arial" w:hAnsi="Arial"/>
          <w:lang w:val="hu-HU"/>
        </w:rPr>
        <w:t>Germany</w:t>
      </w:r>
      <w:proofErr w:type="spellEnd"/>
    </w:p>
    <w:p w14:paraId="3B52E840" w14:textId="77777777" w:rsidR="00185E82" w:rsidRPr="006F25E8" w:rsidRDefault="00185E82" w:rsidP="00185E82">
      <w:pPr>
        <w:rPr>
          <w:rFonts w:ascii="Arial" w:hAnsi="Arial"/>
          <w:lang w:val="hu-HU"/>
        </w:rPr>
      </w:pPr>
    </w:p>
    <w:p w14:paraId="76A4BFFB" w14:textId="77777777" w:rsidR="00185E82" w:rsidRPr="006F25E8" w:rsidRDefault="00185E82" w:rsidP="00185E82">
      <w:pPr>
        <w:rPr>
          <w:rFonts w:ascii="Arial" w:hAnsi="Arial"/>
          <w:lang w:val="hu-HU"/>
        </w:rPr>
      </w:pPr>
      <w:r w:rsidRPr="006F25E8">
        <w:rPr>
          <w:rFonts w:ascii="Arial" w:hAnsi="Arial"/>
          <w:lang w:val="hu-HU"/>
        </w:rPr>
        <w:t xml:space="preserve">E-mail: </w:t>
      </w:r>
      <w:hyperlink r:id="rId6" w:history="1">
        <w:r w:rsidRPr="006F25E8">
          <w:rPr>
            <w:rStyle w:val="Hyperlink"/>
            <w:rFonts w:ascii="Arial" w:hAnsi="Arial"/>
            <w:lang w:val="hu-HU"/>
          </w:rPr>
          <w:t>silviya.tzoneva@acps-automotive.com</w:t>
        </w:r>
      </w:hyperlink>
      <w:r w:rsidRPr="006F25E8">
        <w:rPr>
          <w:rFonts w:ascii="Arial" w:hAnsi="Arial"/>
          <w:lang w:val="hu-HU"/>
        </w:rPr>
        <w:t xml:space="preserve"> </w:t>
      </w:r>
    </w:p>
    <w:p w14:paraId="2965ED22" w14:textId="77777777" w:rsidR="00185E82" w:rsidRPr="00BC6271" w:rsidRDefault="00185E82" w:rsidP="00185E82">
      <w:pPr>
        <w:rPr>
          <w:rFonts w:ascii="Arial" w:hAnsi="Arial"/>
          <w:sz w:val="22"/>
          <w:lang w:val="hu-HU"/>
        </w:rPr>
      </w:pPr>
      <w:hyperlink r:id="rId7" w:history="1">
        <w:r w:rsidRPr="006F25E8">
          <w:rPr>
            <w:rStyle w:val="Hyperlink"/>
            <w:rFonts w:ascii="Arial" w:hAnsi="Arial"/>
            <w:lang w:val="hu-HU"/>
          </w:rPr>
          <w:t>https://www.acps-automotive.com/hu/</w:t>
        </w:r>
      </w:hyperlink>
    </w:p>
    <w:p w14:paraId="2D386A96" w14:textId="77777777" w:rsidR="0004515E" w:rsidRPr="00185E82" w:rsidRDefault="0004515E">
      <w:pPr>
        <w:rPr>
          <w:lang w:val="hu-HU"/>
        </w:rPr>
      </w:pPr>
    </w:p>
    <w:sectPr w:rsidR="0004515E" w:rsidRPr="00185E82" w:rsidSect="00BC6271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C0310" w14:textId="77777777" w:rsidR="00395049" w:rsidRDefault="00395049">
      <w:r>
        <w:separator/>
      </w:r>
    </w:p>
  </w:endnote>
  <w:endnote w:type="continuationSeparator" w:id="0">
    <w:p w14:paraId="74CD45EE" w14:textId="77777777" w:rsidR="00395049" w:rsidRDefault="0039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02008" w14:textId="77777777" w:rsidR="00185E82" w:rsidRDefault="00185E82">
    <w:pPr>
      <w:pStyle w:val="Fuzeile"/>
      <w:jc w:val="center"/>
      <w:rPr>
        <w:rFonts w:ascii="Arial" w:hAnsi="Arial" w:cs="Arial"/>
        <w:sz w:val="20"/>
      </w:rPr>
    </w:pPr>
  </w:p>
  <w:p w14:paraId="6159A999" w14:textId="77777777" w:rsidR="00185E82" w:rsidRPr="00BC6271" w:rsidRDefault="00185E82" w:rsidP="00BC6271">
    <w:pPr>
      <w:pStyle w:val="Fuzeile"/>
      <w:jc w:val="center"/>
      <w:rPr>
        <w:rFonts w:ascii="Arial" w:hAnsi="Arial"/>
        <w:sz w:val="20"/>
      </w:rPr>
    </w:pPr>
    <w:r>
      <w:rPr>
        <w:rFonts w:ascii="Arial" w:hAnsi="Arial" w:cs="Arial"/>
        <w:sz w:val="20"/>
      </w:rPr>
      <w:t xml:space="preserve">Page </w:t>
    </w:r>
    <w:r w:rsidRPr="00DE339E">
      <w:rPr>
        <w:rFonts w:ascii="Arial" w:hAnsi="Arial" w:cs="Arial"/>
        <w:sz w:val="20"/>
      </w:rPr>
      <w:fldChar w:fldCharType="begin"/>
    </w:r>
    <w:r w:rsidRPr="00DE339E">
      <w:rPr>
        <w:rFonts w:ascii="Arial" w:hAnsi="Arial" w:cs="Arial"/>
        <w:sz w:val="20"/>
        <w:szCs w:val="20"/>
      </w:rPr>
      <w:instrText>PAGE  \* Arabic  \* MERGEFORMAT</w:instrText>
    </w:r>
    <w:r w:rsidRPr="00DE339E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DE339E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</w:rPr>
      <w:t xml:space="preserve"> of </w:t>
    </w:r>
    <w:r w:rsidRPr="00DE339E">
      <w:rPr>
        <w:rFonts w:ascii="Arial" w:hAnsi="Arial" w:cs="Arial"/>
        <w:sz w:val="20"/>
      </w:rPr>
      <w:fldChar w:fldCharType="begin"/>
    </w:r>
    <w:r w:rsidRPr="00DE339E">
      <w:rPr>
        <w:rFonts w:ascii="Arial" w:hAnsi="Arial" w:cs="Arial"/>
        <w:sz w:val="20"/>
        <w:szCs w:val="20"/>
      </w:rPr>
      <w:instrText>NUMPAGES \* Arabisch \* MERGEFORMAT</w:instrText>
    </w:r>
    <w:r w:rsidRPr="00DE339E">
      <w:rPr>
        <w:rFonts w:ascii="Arial" w:hAnsi="Arial" w:cs="Arial"/>
        <w:sz w:val="20"/>
        <w:szCs w:val="20"/>
      </w:rPr>
      <w:fldChar w:fldCharType="separate"/>
    </w:r>
    <w:r w:rsidRPr="00697A9B">
      <w:rPr>
        <w:rFonts w:ascii="Arial" w:hAnsi="Arial" w:cs="Arial"/>
        <w:noProof/>
        <w:sz w:val="20"/>
        <w:szCs w:val="20"/>
      </w:rPr>
      <w:t>Error</w:t>
    </w:r>
    <w:r>
      <w:rPr>
        <w:rFonts w:ascii="Arial" w:hAnsi="Arial" w:cs="Arial"/>
        <w:b/>
        <w:bCs/>
        <w:noProof/>
        <w:sz w:val="20"/>
        <w:szCs w:val="20"/>
        <w:lang w:val="en-US"/>
      </w:rPr>
      <w:t>! Unknown switch argument.</w:t>
    </w:r>
    <w:r w:rsidRPr="00DE339E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noProof/>
        <w:sz w:val="20"/>
        <w:szCs w:val="20"/>
      </w:rPr>
      <w:drawing>
        <wp:inline distT="0" distB="0" distL="0" distR="0" wp14:anchorId="7FB9D26D" wp14:editId="16CAAAD1">
          <wp:extent cx="720000" cy="276429"/>
          <wp:effectExtent l="0" t="0" r="4445" b="0"/>
          <wp:docPr id="1245938862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RIS-Logo_blue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94" t="25206" r="10311" b="25496"/>
                  <a:stretch/>
                </pic:blipFill>
                <pic:spPr bwMode="auto">
                  <a:xfrm>
                    <a:off x="0" y="0"/>
                    <a:ext cx="720000" cy="27642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43FF6" w14:textId="77777777" w:rsidR="00395049" w:rsidRDefault="00395049">
      <w:r>
        <w:separator/>
      </w:r>
    </w:p>
  </w:footnote>
  <w:footnote w:type="continuationSeparator" w:id="0">
    <w:p w14:paraId="07AF4E64" w14:textId="77777777" w:rsidR="00395049" w:rsidRDefault="00395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E906" w14:textId="77777777" w:rsidR="00185E82" w:rsidRDefault="00185E82">
    <w:pPr>
      <w:pStyle w:val="Kopfzeile"/>
      <w:jc w:val="right"/>
    </w:pPr>
    <w:r>
      <w:rPr>
        <w:rFonts w:ascii="Arial" w:hAnsi="Arial"/>
        <w:noProof/>
        <w:lang w:val="en-US" w:eastAsia="en-US" w:bidi="ar-SA"/>
      </w:rPr>
      <w:drawing>
        <wp:inline distT="0" distB="0" distL="0" distR="0" wp14:anchorId="5BC2DF18" wp14:editId="5DF58870">
          <wp:extent cx="1800000" cy="138095"/>
          <wp:effectExtent l="0" t="0" r="0" b="0"/>
          <wp:docPr id="162917211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PS_Automotive_Logo_blu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13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666372" w14:textId="77777777" w:rsidR="00185E82" w:rsidRDefault="00185E82" w:rsidP="00BC627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E82"/>
    <w:rsid w:val="00036765"/>
    <w:rsid w:val="0004515E"/>
    <w:rsid w:val="00185DBB"/>
    <w:rsid w:val="00185E82"/>
    <w:rsid w:val="001D19F3"/>
    <w:rsid w:val="00311290"/>
    <w:rsid w:val="00395049"/>
    <w:rsid w:val="00407FA9"/>
    <w:rsid w:val="008F7236"/>
    <w:rsid w:val="00AA3FCE"/>
    <w:rsid w:val="00B34FE7"/>
    <w:rsid w:val="00BC6271"/>
    <w:rsid w:val="00C653AA"/>
    <w:rsid w:val="00D40F32"/>
    <w:rsid w:val="00DE4788"/>
    <w:rsid w:val="00F9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6D0CE7"/>
  <w15:chartTrackingRefBased/>
  <w15:docId w15:val="{CC4A9402-ADAD-44D3-AC98-2D49C090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5E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lang w:val="en-GB" w:bidi="hi-IN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5E82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u-HU" w:bidi="ar-SA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5E82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u-HU" w:bidi="ar-SA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5E82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hu-HU" w:bidi="ar-SA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5E82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hu-HU" w:bidi="ar-SA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5E82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hu-HU" w:bidi="ar-SA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5E82"/>
    <w:pPr>
      <w:keepNext/>
      <w:keepLines/>
      <w:widowControl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hu-HU" w:bidi="ar-SA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5E82"/>
    <w:pPr>
      <w:keepNext/>
      <w:keepLines/>
      <w:widowControl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hu-HU" w:bidi="ar-SA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5E82"/>
    <w:pPr>
      <w:keepNext/>
      <w:keepLines/>
      <w:widowControl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hu-HU" w:bidi="ar-SA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5E82"/>
    <w:pPr>
      <w:keepNext/>
      <w:keepLines/>
      <w:widowControl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hu-HU" w:bidi="ar-SA"/>
      <w14:ligatures w14:val="standardContextu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5E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5E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5E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5E8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5E8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5E8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5E8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5E8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5E8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5E82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u-HU" w:bidi="ar-SA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5E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5E82"/>
    <w:pPr>
      <w:widowControl/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u-HU" w:bidi="ar-SA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5E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5E82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hu-HU" w:bidi="ar-SA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5E8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5E82"/>
    <w:pPr>
      <w:widowControl/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lang w:val="hu-HU" w:bidi="ar-SA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5E8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5E8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hu-HU" w:bidi="ar-SA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5E8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5E82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85E8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185E82"/>
    <w:rPr>
      <w:rFonts w:ascii="Times New Roman" w:eastAsia="SimSun" w:hAnsi="Times New Roman" w:cs="Mangal"/>
      <w:kern w:val="3"/>
      <w:szCs w:val="21"/>
      <w:lang w:val="en-GB" w:bidi="hi-IN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5E8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185E82"/>
    <w:rPr>
      <w:rFonts w:ascii="Times New Roman" w:eastAsia="SimSun" w:hAnsi="Times New Roman" w:cs="Mangal"/>
      <w:kern w:val="3"/>
      <w:szCs w:val="21"/>
      <w:lang w:val="en-GB" w:bidi="hi-IN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185E82"/>
    <w:rPr>
      <w:color w:val="467886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1D19F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acps-automotive.com/h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ilviya.tzoneva@acps-automotive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 Szilágyi</dc:creator>
  <cp:keywords/>
  <dc:description/>
  <cp:lastModifiedBy>Salome Karavokiri</cp:lastModifiedBy>
  <cp:revision>3</cp:revision>
  <dcterms:created xsi:type="dcterms:W3CDTF">2026-06-02T07:24:00Z</dcterms:created>
  <dcterms:modified xsi:type="dcterms:W3CDTF">2026-06-02T12:19:00Z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e2ff74-166f-43ea-96fe-702c51b38f8c_Enabled">
    <vt:lpwstr>true</vt:lpwstr>
  </property>
  <property fmtid="{D5CDD505-2E9C-101B-9397-08002B2CF9AE}" pid="3" name="MSIP_Label_39e2ff74-166f-43ea-96fe-702c51b38f8c_SetDate">
    <vt:lpwstr>2026-06-01T11:59:44Z</vt:lpwstr>
  </property>
  <property fmtid="{D5CDD505-2E9C-101B-9397-08002B2CF9AE}" pid="4" name="MSIP_Label_39e2ff74-166f-43ea-96fe-702c51b38f8c_Method">
    <vt:lpwstr>Privileged</vt:lpwstr>
  </property>
  <property fmtid="{D5CDD505-2E9C-101B-9397-08002B2CF9AE}" pid="5" name="MSIP_Label_39e2ff74-166f-43ea-96fe-702c51b38f8c_Name">
    <vt:lpwstr>internal</vt:lpwstr>
  </property>
  <property fmtid="{D5CDD505-2E9C-101B-9397-08002B2CF9AE}" pid="6" name="MSIP_Label_39e2ff74-166f-43ea-96fe-702c51b38f8c_SiteId">
    <vt:lpwstr>9809ac8d-2131-4650-811a-a71d158f0753</vt:lpwstr>
  </property>
  <property fmtid="{D5CDD505-2E9C-101B-9397-08002B2CF9AE}" pid="7" name="MSIP_Label_39e2ff74-166f-43ea-96fe-702c51b38f8c_ActionId">
    <vt:lpwstr>a81ece9f-90ed-40a9-9440-9d78d00f0345</vt:lpwstr>
  </property>
  <property fmtid="{D5CDD505-2E9C-101B-9397-08002B2CF9AE}" pid="8" name="MSIP_Label_39e2ff74-166f-43ea-96fe-702c51b38f8c_ContentBits">
    <vt:lpwstr>0</vt:lpwstr>
  </property>
  <property fmtid="{D5CDD505-2E9C-101B-9397-08002B2CF9AE}" pid="9" name="MSIP_Label_39e2ff74-166f-43ea-96fe-702c51b38f8c_Tag">
    <vt:lpwstr>10, 0, 1, 1</vt:lpwstr>
  </property>
</Properties>
</file>